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F3" w:rsidRPr="00471E99" w:rsidRDefault="00471E99">
      <w:pPr>
        <w:rPr>
          <w:rFonts w:ascii="Times New Roman" w:hAnsi="Times New Roman" w:cs="Times New Roman"/>
          <w:b/>
          <w:sz w:val="24"/>
          <w:szCs w:val="24"/>
        </w:rPr>
      </w:pPr>
      <w:r w:rsidRPr="00471E99">
        <w:rPr>
          <w:rFonts w:ascii="Times New Roman" w:hAnsi="Times New Roman" w:cs="Times New Roman"/>
          <w:b/>
          <w:sz w:val="24"/>
          <w:szCs w:val="24"/>
        </w:rPr>
        <w:t>Fizika 7. o.</w:t>
      </w:r>
    </w:p>
    <w:p w:rsidR="00876A72" w:rsidRDefault="00876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471E99" w:rsidRPr="00471E99" w:rsidRDefault="00471E99">
      <w:pPr>
        <w:rPr>
          <w:rFonts w:ascii="Times New Roman" w:hAnsi="Times New Roman" w:cs="Times New Roman"/>
          <w:b/>
          <w:sz w:val="24"/>
          <w:szCs w:val="24"/>
        </w:rPr>
      </w:pPr>
      <w:r w:rsidRPr="00471E99">
        <w:rPr>
          <w:rFonts w:ascii="Times New Roman" w:hAnsi="Times New Roman" w:cs="Times New Roman"/>
          <w:b/>
          <w:sz w:val="24"/>
          <w:szCs w:val="24"/>
        </w:rPr>
        <w:t>Az erő sebességváltoztató hatása</w:t>
      </w:r>
    </w:p>
    <w:p w:rsidR="00471E99" w:rsidRDefault="00471E99">
      <w:pPr>
        <w:rPr>
          <w:rFonts w:ascii="Times New Roman" w:hAnsi="Times New Roman" w:cs="Times New Roman"/>
          <w:sz w:val="24"/>
          <w:szCs w:val="24"/>
        </w:rPr>
      </w:pPr>
      <w:r w:rsidRPr="00471E99">
        <w:rPr>
          <w:rFonts w:ascii="Times New Roman" w:hAnsi="Times New Roman" w:cs="Times New Roman"/>
          <w:sz w:val="24"/>
          <w:szCs w:val="24"/>
        </w:rPr>
        <w:t xml:space="preserve">A csúszási súrlódási erő mindig a mozgás irányával ellentétes. </w:t>
      </w:r>
    </w:p>
    <w:p w:rsidR="00471E99" w:rsidRPr="00471E99" w:rsidRDefault="00471E99">
      <w:pPr>
        <w:rPr>
          <w:rFonts w:ascii="Times New Roman" w:hAnsi="Times New Roman" w:cs="Times New Roman"/>
          <w:sz w:val="24"/>
          <w:szCs w:val="24"/>
        </w:rPr>
      </w:pPr>
      <w:r w:rsidRPr="00471E99">
        <w:rPr>
          <w:rFonts w:ascii="Times New Roman" w:hAnsi="Times New Roman" w:cs="Times New Roman"/>
          <w:sz w:val="24"/>
          <w:szCs w:val="24"/>
        </w:rPr>
        <w:t xml:space="preserve">A súrlódási erő nagysága függ a felületeket összenyomó erő nagyságától, a súrlódó felületek minőségétől, de nem függ a súrlódó felület nagyságától. </w:t>
      </w:r>
    </w:p>
    <w:p w:rsidR="00471E99" w:rsidRPr="00471E99" w:rsidRDefault="00471E99">
      <w:pPr>
        <w:rPr>
          <w:rFonts w:ascii="Times New Roman" w:hAnsi="Times New Roman" w:cs="Times New Roman"/>
          <w:sz w:val="24"/>
          <w:szCs w:val="24"/>
        </w:rPr>
      </w:pPr>
      <w:r w:rsidRPr="00471E99">
        <w:rPr>
          <w:rFonts w:ascii="Times New Roman" w:hAnsi="Times New Roman" w:cs="Times New Roman"/>
          <w:sz w:val="24"/>
          <w:szCs w:val="24"/>
        </w:rPr>
        <w:t>Azt az erőhatást, amelyet a folyadékok, illetve gázok a bennük mozgó testekre, a mozgással ellentétes irány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471E99">
        <w:rPr>
          <w:rFonts w:ascii="Times New Roman" w:hAnsi="Times New Roman" w:cs="Times New Roman"/>
          <w:sz w:val="24"/>
          <w:szCs w:val="24"/>
        </w:rPr>
        <w:t xml:space="preserve"> kifejtenek, közeg-ellenállási erőnek nevezzük.</w:t>
      </w:r>
    </w:p>
    <w:p w:rsidR="00471E99" w:rsidRDefault="00471E99">
      <w:pPr>
        <w:rPr>
          <w:rFonts w:ascii="Times New Roman" w:hAnsi="Times New Roman" w:cs="Times New Roman"/>
          <w:sz w:val="24"/>
          <w:szCs w:val="24"/>
        </w:rPr>
      </w:pPr>
      <w:r w:rsidRPr="00471E99">
        <w:rPr>
          <w:rFonts w:ascii="Times New Roman" w:hAnsi="Times New Roman" w:cs="Times New Roman"/>
          <w:sz w:val="24"/>
          <w:szCs w:val="24"/>
        </w:rPr>
        <w:t>A közeg-ellenállási erő függ a mozgó test sebességétől, a közeg anyagától, a mozgó test keresztmetszetétől és alakjától</w:t>
      </w:r>
    </w:p>
    <w:p w:rsidR="000912CF" w:rsidRPr="00471E99" w:rsidRDefault="00091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Mf: 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old. 1.</w:t>
      </w:r>
    </w:p>
    <w:sectPr w:rsidR="000912CF" w:rsidRPr="0047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9"/>
    <w:rsid w:val="000912CF"/>
    <w:rsid w:val="00471E99"/>
    <w:rsid w:val="008643F3"/>
    <w:rsid w:val="008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E224"/>
  <w15:chartTrackingRefBased/>
  <w15:docId w15:val="{8F821EE4-D275-4C36-8DAB-21AECAE4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2020-03-13T17:41:00Z</dcterms:created>
  <dcterms:modified xsi:type="dcterms:W3CDTF">2020-03-15T15:28:00Z</dcterms:modified>
</cp:coreProperties>
</file>